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A2" w:rsidRPr="00B6748C" w:rsidRDefault="00692825" w:rsidP="00F25545">
      <w:pPr>
        <w:snapToGrid w:val="0"/>
        <w:jc w:val="center"/>
        <w:rPr>
          <w:rFonts w:eastAsia="PMingLiU"/>
          <w:b/>
          <w:bCs/>
          <w:iCs/>
          <w:color w:val="000000" w:themeColor="text1"/>
          <w:sz w:val="28"/>
          <w:szCs w:val="28"/>
          <w:lang w:eastAsia="zh-TW"/>
        </w:rPr>
      </w:pPr>
      <w:r w:rsidRPr="00B6748C">
        <w:rPr>
          <w:rFonts w:eastAsia="PMingLiU"/>
          <w:b/>
          <w:bCs/>
          <w:iCs/>
          <w:color w:val="000000" w:themeColor="text1"/>
          <w:sz w:val="28"/>
          <w:szCs w:val="28"/>
          <w:lang w:eastAsia="zh-TW"/>
        </w:rPr>
        <w:t xml:space="preserve">Design and Synthesis of </w:t>
      </w:r>
      <w:r w:rsidR="005B672D" w:rsidRPr="00B6748C">
        <w:rPr>
          <w:rFonts w:eastAsia="PMingLiU"/>
          <w:b/>
          <w:bCs/>
          <w:iCs/>
          <w:color w:val="000000" w:themeColor="text1"/>
          <w:sz w:val="28"/>
          <w:szCs w:val="28"/>
          <w:lang w:eastAsia="zh-TW"/>
        </w:rPr>
        <w:t xml:space="preserve">CPL-Emissive </w:t>
      </w:r>
      <w:r w:rsidR="00FD5F93" w:rsidRPr="00B6748C">
        <w:rPr>
          <w:rFonts w:eastAsia="PMingLiU"/>
          <w:b/>
          <w:bCs/>
          <w:iCs/>
          <w:color w:val="000000" w:themeColor="text1"/>
          <w:sz w:val="28"/>
          <w:szCs w:val="28"/>
          <w:lang w:eastAsia="zh-TW"/>
        </w:rPr>
        <w:t xml:space="preserve">Helicenes by </w:t>
      </w:r>
      <w:r w:rsidR="005B672D" w:rsidRPr="00B6748C">
        <w:rPr>
          <w:rFonts w:eastAsia="PMingLiU"/>
          <w:b/>
          <w:bCs/>
          <w:iCs/>
          <w:color w:val="000000" w:themeColor="text1"/>
          <w:sz w:val="28"/>
          <w:szCs w:val="28"/>
          <w:lang w:eastAsia="zh-TW"/>
        </w:rPr>
        <w:t>Controlling</w:t>
      </w:r>
      <w:r w:rsidR="00B47F96" w:rsidRPr="00B6748C">
        <w:rPr>
          <w:rFonts w:eastAsia="PMingLiU"/>
          <w:b/>
          <w:bCs/>
          <w:iCs/>
          <w:color w:val="000000" w:themeColor="text1"/>
          <w:sz w:val="28"/>
          <w:szCs w:val="28"/>
          <w:lang w:eastAsia="zh-TW"/>
        </w:rPr>
        <w:t xml:space="preserve"> </w:t>
      </w:r>
      <w:r w:rsidR="00475ACE" w:rsidRPr="00B6748C">
        <w:rPr>
          <w:rFonts w:eastAsia="PMingLiU"/>
          <w:b/>
          <w:bCs/>
          <w:iCs/>
          <w:color w:val="000000" w:themeColor="text1"/>
          <w:sz w:val="28"/>
          <w:szCs w:val="28"/>
          <w:lang w:eastAsia="zh-TW"/>
        </w:rPr>
        <w:t xml:space="preserve">Transition </w:t>
      </w:r>
      <w:r w:rsidR="00B47F96" w:rsidRPr="00B6748C">
        <w:rPr>
          <w:rFonts w:eastAsia="PMingLiU"/>
          <w:b/>
          <w:bCs/>
          <w:iCs/>
          <w:color w:val="000000" w:themeColor="text1"/>
          <w:sz w:val="28"/>
          <w:szCs w:val="28"/>
          <w:lang w:eastAsia="zh-TW"/>
        </w:rPr>
        <w:t>Electric and Magnetic Dipole Moment</w:t>
      </w:r>
      <w:r w:rsidR="00A9667B" w:rsidRPr="00B6748C">
        <w:rPr>
          <w:rFonts w:eastAsia="PMingLiU"/>
          <w:b/>
          <w:bCs/>
          <w:iCs/>
          <w:color w:val="000000" w:themeColor="text1"/>
          <w:sz w:val="28"/>
          <w:szCs w:val="28"/>
          <w:lang w:eastAsia="zh-TW"/>
        </w:rPr>
        <w:t>s</w:t>
      </w:r>
    </w:p>
    <w:p w:rsidR="00C54FA2" w:rsidRPr="00DC021E" w:rsidRDefault="00C54FA2" w:rsidP="00F25545">
      <w:pPr>
        <w:snapToGrid w:val="0"/>
        <w:jc w:val="center"/>
        <w:rPr>
          <w:color w:val="FF0000"/>
          <w:sz w:val="20"/>
          <w:szCs w:val="20"/>
        </w:rPr>
      </w:pPr>
    </w:p>
    <w:p w:rsidR="003B5846" w:rsidRPr="003B5846" w:rsidRDefault="00581019" w:rsidP="003B5846">
      <w:pPr>
        <w:snapToGrid w:val="0"/>
        <w:jc w:val="center"/>
        <w:rPr>
          <w:rFonts w:eastAsia="PMingLiU"/>
          <w:color w:val="000000" w:themeColor="text1"/>
          <w:sz w:val="24"/>
          <w:lang w:eastAsia="zh-TW"/>
        </w:rPr>
      </w:pPr>
      <w:r>
        <w:rPr>
          <w:rFonts w:eastAsia="PMingLiU"/>
          <w:color w:val="000000" w:themeColor="text1"/>
          <w:sz w:val="24"/>
          <w:lang w:eastAsia="zh-TW"/>
        </w:rPr>
        <w:t>Kenji Matsuda</w:t>
      </w:r>
    </w:p>
    <w:p w:rsidR="00221300" w:rsidRPr="00DC021E" w:rsidRDefault="00221300" w:rsidP="00F25545">
      <w:pPr>
        <w:snapToGrid w:val="0"/>
        <w:jc w:val="center"/>
        <w:rPr>
          <w:b/>
          <w:color w:val="FF0000"/>
          <w:sz w:val="22"/>
          <w:szCs w:val="20"/>
        </w:rPr>
      </w:pPr>
    </w:p>
    <w:p w:rsidR="009443D5" w:rsidRPr="00322281" w:rsidRDefault="00647A1D" w:rsidP="00647A1D">
      <w:pPr>
        <w:snapToGrid w:val="0"/>
        <w:jc w:val="center"/>
        <w:rPr>
          <w:rFonts w:eastAsia="PMingLiU" w:cs="Times-Roman"/>
          <w:color w:val="000000" w:themeColor="text1"/>
          <w:kern w:val="0"/>
          <w:szCs w:val="21"/>
          <w:lang w:val="en-GB" w:eastAsia="zh-TW"/>
        </w:rPr>
      </w:pPr>
      <w:r w:rsidRPr="00322281">
        <w:rPr>
          <w:rFonts w:eastAsia="PMingLiU" w:cs="Times-Roman"/>
          <w:color w:val="000000" w:themeColor="text1"/>
          <w:kern w:val="0"/>
          <w:szCs w:val="21"/>
          <w:lang w:val="en-GB" w:eastAsia="zh-TW"/>
        </w:rPr>
        <w:t xml:space="preserve">Department of </w:t>
      </w:r>
      <w:r w:rsidR="009443D5" w:rsidRPr="00322281">
        <w:rPr>
          <w:rFonts w:eastAsia="PMingLiU" w:cs="Times-Roman"/>
          <w:color w:val="000000" w:themeColor="text1"/>
          <w:kern w:val="0"/>
          <w:szCs w:val="21"/>
          <w:lang w:val="en-GB" w:eastAsia="zh-TW"/>
        </w:rPr>
        <w:t xml:space="preserve">Synthetic </w:t>
      </w:r>
      <w:r w:rsidRPr="00322281">
        <w:rPr>
          <w:rFonts w:eastAsia="PMingLiU" w:cs="Times-Roman"/>
          <w:color w:val="000000" w:themeColor="text1"/>
          <w:kern w:val="0"/>
          <w:szCs w:val="21"/>
          <w:lang w:val="en-GB" w:eastAsia="zh-TW"/>
        </w:rPr>
        <w:t>Chemistry</w:t>
      </w:r>
      <w:r w:rsidR="009443D5" w:rsidRPr="00322281">
        <w:rPr>
          <w:rFonts w:eastAsia="PMingLiU" w:cs="Times-Roman"/>
          <w:color w:val="000000" w:themeColor="text1"/>
          <w:kern w:val="0"/>
          <w:szCs w:val="21"/>
          <w:lang w:val="en-GB" w:eastAsia="zh-TW"/>
        </w:rPr>
        <w:t xml:space="preserve"> and Biological Chemistry</w:t>
      </w:r>
      <w:r w:rsidRPr="00322281">
        <w:rPr>
          <w:rFonts w:eastAsia="PMingLiU" w:cs="Times-Roman"/>
          <w:color w:val="000000" w:themeColor="text1"/>
          <w:kern w:val="0"/>
          <w:szCs w:val="21"/>
          <w:lang w:val="en-GB" w:eastAsia="zh-TW"/>
        </w:rPr>
        <w:t xml:space="preserve">, </w:t>
      </w:r>
      <w:r w:rsidR="009443D5" w:rsidRPr="00322281">
        <w:rPr>
          <w:rFonts w:eastAsia="PMingLiU" w:cs="Times-Roman"/>
          <w:color w:val="000000" w:themeColor="text1"/>
          <w:kern w:val="0"/>
          <w:szCs w:val="21"/>
          <w:lang w:val="en-GB" w:eastAsia="zh-TW"/>
        </w:rPr>
        <w:t xml:space="preserve">Graduate School of Engineering, </w:t>
      </w:r>
    </w:p>
    <w:p w:rsidR="00647A1D" w:rsidRPr="00322281" w:rsidRDefault="009443D5" w:rsidP="00647A1D">
      <w:pPr>
        <w:snapToGrid w:val="0"/>
        <w:jc w:val="center"/>
        <w:rPr>
          <w:rFonts w:eastAsia="PMingLiU" w:cs="Times-Roman"/>
          <w:color w:val="000000" w:themeColor="text1"/>
          <w:kern w:val="0"/>
          <w:szCs w:val="21"/>
          <w:lang w:eastAsia="zh-TW"/>
        </w:rPr>
      </w:pPr>
      <w:r w:rsidRPr="00322281">
        <w:rPr>
          <w:rFonts w:eastAsia="PMingLiU" w:cs="Times-Roman"/>
          <w:color w:val="000000" w:themeColor="text1"/>
          <w:kern w:val="0"/>
          <w:szCs w:val="21"/>
          <w:lang w:val="en-GB" w:eastAsia="zh-TW"/>
        </w:rPr>
        <w:t xml:space="preserve">Kyoto </w:t>
      </w:r>
      <w:r w:rsidR="00647A1D" w:rsidRPr="00322281">
        <w:rPr>
          <w:rFonts w:eastAsia="PMingLiU" w:cs="Times-Roman"/>
          <w:color w:val="000000" w:themeColor="text1"/>
          <w:kern w:val="0"/>
          <w:szCs w:val="21"/>
          <w:lang w:val="en-GB" w:eastAsia="zh-TW"/>
        </w:rPr>
        <w:t xml:space="preserve">University, </w:t>
      </w:r>
      <w:r w:rsidRPr="00322281">
        <w:rPr>
          <w:rFonts w:eastAsia="PMingLiU" w:cs="Times-Roman"/>
          <w:color w:val="000000" w:themeColor="text1"/>
          <w:kern w:val="0"/>
          <w:szCs w:val="21"/>
          <w:lang w:val="en-GB" w:eastAsia="zh-TW"/>
        </w:rPr>
        <w:t>Katsura, Nishikyo-ku, Kyoto 615-8510, Japan</w:t>
      </w:r>
    </w:p>
    <w:p w:rsidR="00C54FA2" w:rsidRPr="00322281" w:rsidRDefault="00C54FA2" w:rsidP="00F25545">
      <w:pPr>
        <w:snapToGrid w:val="0"/>
        <w:jc w:val="center"/>
        <w:rPr>
          <w:rFonts w:eastAsia="PMingLiU" w:cs="Times-Roman"/>
          <w:color w:val="000000" w:themeColor="text1"/>
          <w:kern w:val="0"/>
          <w:szCs w:val="21"/>
          <w:lang w:eastAsia="zh-TW"/>
        </w:rPr>
      </w:pPr>
      <w:r w:rsidRPr="00322281">
        <w:rPr>
          <w:rFonts w:eastAsia="PMingLiU" w:cs="Times-Roman" w:hint="eastAsia"/>
          <w:color w:val="000000" w:themeColor="text1"/>
          <w:kern w:val="0"/>
          <w:szCs w:val="21"/>
          <w:lang w:eastAsia="zh-TW"/>
        </w:rPr>
        <w:t xml:space="preserve">Email: </w:t>
      </w:r>
      <w:r w:rsidR="009443D5" w:rsidRPr="00322281">
        <w:rPr>
          <w:rFonts w:eastAsia="PMingLiU" w:cs="Times-Roman"/>
          <w:color w:val="000000" w:themeColor="text1"/>
          <w:kern w:val="0"/>
          <w:szCs w:val="21"/>
          <w:lang w:eastAsia="zh-TW"/>
        </w:rPr>
        <w:t>kmatsuda</w:t>
      </w:r>
      <w:r w:rsidR="009443D5" w:rsidRPr="00322281">
        <w:rPr>
          <w:rFonts w:eastAsia="PMingLiU" w:cs="Times-Roman" w:hint="eastAsia"/>
          <w:color w:val="000000" w:themeColor="text1"/>
          <w:kern w:val="0"/>
          <w:szCs w:val="21"/>
          <w:lang w:eastAsia="zh-TW"/>
        </w:rPr>
        <w:t>@</w:t>
      </w:r>
      <w:r w:rsidR="009443D5" w:rsidRPr="00322281">
        <w:rPr>
          <w:rFonts w:eastAsia="PMingLiU" w:cs="Times-Roman"/>
          <w:color w:val="000000" w:themeColor="text1"/>
          <w:kern w:val="0"/>
          <w:szCs w:val="21"/>
          <w:lang w:eastAsia="zh-TW"/>
        </w:rPr>
        <w:t>sbchem.kyoto-u.ac.jp</w:t>
      </w:r>
    </w:p>
    <w:p w:rsidR="00282E2E" w:rsidRPr="00DC021E" w:rsidRDefault="00282E2E" w:rsidP="00F25545">
      <w:pPr>
        <w:snapToGrid w:val="0"/>
        <w:jc w:val="center"/>
        <w:rPr>
          <w:rFonts w:eastAsia="PMingLiU" w:cs="Times-Roman"/>
          <w:color w:val="FF0000"/>
          <w:kern w:val="0"/>
          <w:sz w:val="20"/>
          <w:szCs w:val="20"/>
          <w:lang w:eastAsia="zh-TW"/>
        </w:rPr>
      </w:pPr>
    </w:p>
    <w:p w:rsidR="00FD5F93" w:rsidRPr="00FD5F93" w:rsidRDefault="00FD5F93" w:rsidP="00FD5F93">
      <w:pPr>
        <w:autoSpaceDE w:val="0"/>
        <w:autoSpaceDN w:val="0"/>
        <w:adjustRightInd w:val="0"/>
        <w:ind w:firstLine="420"/>
        <w:rPr>
          <w:color w:val="000000" w:themeColor="text1"/>
          <w:sz w:val="24"/>
        </w:rPr>
      </w:pPr>
      <w:r w:rsidRPr="00FD5F93">
        <w:rPr>
          <w:color w:val="000000" w:themeColor="text1"/>
          <w:sz w:val="24"/>
        </w:rPr>
        <w:t xml:space="preserve">Helicenes have helically twisted MOs and have attracted attention for their </w:t>
      </w:r>
      <w:r w:rsidR="0003099A">
        <w:rPr>
          <w:rFonts w:eastAsiaTheme="minorEastAsia"/>
          <w:color w:val="000000" w:themeColor="text1"/>
          <w:sz w:val="24"/>
          <w:lang w:eastAsia="ja-JP"/>
        </w:rPr>
        <w:t>chiroptical properties</w:t>
      </w:r>
      <w:r w:rsidRPr="00FD5F93">
        <w:rPr>
          <w:color w:val="000000" w:themeColor="text1"/>
          <w:sz w:val="24"/>
        </w:rPr>
        <w:t xml:space="preserve">. </w:t>
      </w:r>
      <w:r w:rsidR="009C7EAC">
        <w:rPr>
          <w:color w:val="000000" w:themeColor="text1"/>
          <w:sz w:val="24"/>
        </w:rPr>
        <w:t>Circularly polarized luminescence (</w:t>
      </w:r>
      <w:r w:rsidR="0003099A">
        <w:rPr>
          <w:color w:val="000000" w:themeColor="text1"/>
          <w:sz w:val="24"/>
        </w:rPr>
        <w:t>C</w:t>
      </w:r>
      <w:r w:rsidR="005B672D">
        <w:rPr>
          <w:color w:val="000000" w:themeColor="text1"/>
          <w:sz w:val="24"/>
        </w:rPr>
        <w:t>PL</w:t>
      </w:r>
      <w:r w:rsidR="009C7EAC">
        <w:rPr>
          <w:color w:val="000000" w:themeColor="text1"/>
          <w:sz w:val="24"/>
        </w:rPr>
        <w:t>)</w:t>
      </w:r>
      <w:r w:rsidR="005B672D">
        <w:rPr>
          <w:color w:val="000000" w:themeColor="text1"/>
          <w:sz w:val="24"/>
        </w:rPr>
        <w:t xml:space="preserve">-emissive </w:t>
      </w:r>
      <w:r w:rsidR="0003099A">
        <w:rPr>
          <w:color w:val="000000" w:themeColor="text1"/>
          <w:sz w:val="24"/>
        </w:rPr>
        <w:t>molecular materials with high emission quantum yield (</w:t>
      </w:r>
      <w:r w:rsidR="0003099A" w:rsidRPr="001912CB">
        <w:rPr>
          <w:rFonts w:ascii="Symbol" w:hAnsi="Symbol"/>
          <w:color w:val="000000" w:themeColor="text1"/>
          <w:sz w:val="24"/>
        </w:rPr>
        <w:t></w:t>
      </w:r>
      <w:r w:rsidR="0003099A">
        <w:rPr>
          <w:color w:val="000000" w:themeColor="text1"/>
          <w:sz w:val="24"/>
        </w:rPr>
        <w:t>) and high dissymmetry factor (</w:t>
      </w:r>
      <w:r w:rsidR="0003099A" w:rsidRPr="00E74FB7">
        <w:rPr>
          <w:i/>
          <w:color w:val="000000" w:themeColor="text1"/>
          <w:sz w:val="24"/>
        </w:rPr>
        <w:t>g</w:t>
      </w:r>
      <w:r w:rsidR="00624853" w:rsidRPr="00624853">
        <w:rPr>
          <w:color w:val="000000" w:themeColor="text1"/>
          <w:sz w:val="24"/>
          <w:vertAlign w:val="subscript"/>
        </w:rPr>
        <w:t>lum</w:t>
      </w:r>
      <w:r w:rsidR="0003099A">
        <w:rPr>
          <w:color w:val="000000" w:themeColor="text1"/>
          <w:sz w:val="24"/>
        </w:rPr>
        <w:t xml:space="preserve">) are desired. </w:t>
      </w:r>
    </w:p>
    <w:p w:rsidR="00E74FB7" w:rsidRDefault="00FD5F93" w:rsidP="00FD5F93">
      <w:pPr>
        <w:autoSpaceDE w:val="0"/>
        <w:autoSpaceDN w:val="0"/>
        <w:adjustRightInd w:val="0"/>
        <w:ind w:firstLine="420"/>
        <w:rPr>
          <w:color w:val="000000" w:themeColor="text1"/>
          <w:sz w:val="24"/>
        </w:rPr>
      </w:pPr>
      <w:r w:rsidRPr="00FD5F93">
        <w:rPr>
          <w:rFonts w:hint="eastAsia"/>
          <w:color w:val="000000" w:themeColor="text1"/>
          <w:sz w:val="24"/>
        </w:rPr>
        <w:t xml:space="preserve">Unsubstituted [5]helicene </w:t>
      </w:r>
      <w:r w:rsidR="00883D99" w:rsidRPr="00883D99">
        <w:rPr>
          <w:b/>
          <w:color w:val="000000" w:themeColor="text1"/>
          <w:sz w:val="24"/>
        </w:rPr>
        <w:t>1</w:t>
      </w:r>
      <w:r w:rsidR="00883D99">
        <w:rPr>
          <w:color w:val="000000" w:themeColor="text1"/>
          <w:sz w:val="24"/>
        </w:rPr>
        <w:t xml:space="preserve"> </w:t>
      </w:r>
      <w:r w:rsidRPr="00FD5F93">
        <w:rPr>
          <w:rFonts w:hint="eastAsia"/>
          <w:color w:val="000000" w:themeColor="text1"/>
          <w:sz w:val="24"/>
        </w:rPr>
        <w:t>is non-emissive</w:t>
      </w:r>
      <w:r w:rsidR="00E74FB7">
        <w:rPr>
          <w:color w:val="000000" w:themeColor="text1"/>
          <w:sz w:val="24"/>
        </w:rPr>
        <w:t>,</w:t>
      </w:r>
      <w:r w:rsidRPr="00FD5F93">
        <w:rPr>
          <w:rFonts w:hint="eastAsia"/>
          <w:color w:val="000000" w:themeColor="text1"/>
          <w:sz w:val="24"/>
        </w:rPr>
        <w:t xml:space="preserve"> </w:t>
      </w:r>
      <w:r w:rsidR="00E74FB7">
        <w:rPr>
          <w:color w:val="000000" w:themeColor="text1"/>
          <w:sz w:val="24"/>
        </w:rPr>
        <w:t>h</w:t>
      </w:r>
      <w:r w:rsidRPr="00FD5F93">
        <w:rPr>
          <w:rFonts w:hint="eastAsia"/>
          <w:color w:val="000000" w:themeColor="text1"/>
          <w:sz w:val="24"/>
        </w:rPr>
        <w:t>owever, the fluorescence of [5]helicene</w:t>
      </w:r>
      <w:r w:rsidR="00067B2D">
        <w:rPr>
          <w:color w:val="000000" w:themeColor="text1"/>
          <w:sz w:val="24"/>
        </w:rPr>
        <w:t xml:space="preserve"> derivative </w:t>
      </w:r>
      <w:r w:rsidR="006A7E76">
        <w:rPr>
          <w:b/>
          <w:color w:val="000000" w:themeColor="text1"/>
          <w:sz w:val="24"/>
        </w:rPr>
        <w:t>2</w:t>
      </w:r>
      <w:r w:rsidRPr="00FD5F93">
        <w:rPr>
          <w:rFonts w:hint="eastAsia"/>
          <w:color w:val="000000" w:themeColor="text1"/>
          <w:sz w:val="24"/>
        </w:rPr>
        <w:t xml:space="preserve"> is efficiently increased by </w:t>
      </w:r>
      <w:r w:rsidR="00D92B27">
        <w:rPr>
          <w:color w:val="000000" w:themeColor="text1"/>
          <w:sz w:val="24"/>
        </w:rPr>
        <w:t xml:space="preserve">making </w:t>
      </w:r>
      <w:r w:rsidR="00C123A2" w:rsidRPr="00FD5F93">
        <w:rPr>
          <w:rFonts w:hint="eastAsia"/>
          <w:color w:val="000000" w:themeColor="text1"/>
          <w:sz w:val="24"/>
        </w:rPr>
        <w:t>the S</w:t>
      </w:r>
      <w:r w:rsidR="00C123A2" w:rsidRPr="00FD5F93">
        <w:rPr>
          <w:rFonts w:hint="eastAsia"/>
          <w:color w:val="000000" w:themeColor="text1"/>
          <w:sz w:val="24"/>
          <w:vertAlign w:val="subscript"/>
        </w:rPr>
        <w:t>1</w:t>
      </w:r>
      <w:r w:rsidR="00C123A2" w:rsidRPr="004A32F6">
        <w:rPr>
          <w:lang w:eastAsia="ja-JP"/>
        </w:rPr>
        <w:t>→</w:t>
      </w:r>
      <w:r w:rsidR="00C123A2" w:rsidRPr="00FD5F93">
        <w:rPr>
          <w:rFonts w:hint="eastAsia"/>
          <w:color w:val="000000" w:themeColor="text1"/>
          <w:sz w:val="24"/>
        </w:rPr>
        <w:t>S</w:t>
      </w:r>
      <w:r w:rsidR="00C123A2" w:rsidRPr="00FD5F93">
        <w:rPr>
          <w:rFonts w:hint="eastAsia"/>
          <w:color w:val="000000" w:themeColor="text1"/>
          <w:sz w:val="24"/>
          <w:vertAlign w:val="subscript"/>
        </w:rPr>
        <w:t>0</w:t>
      </w:r>
      <w:r w:rsidR="00C123A2" w:rsidRPr="00FD5F93">
        <w:rPr>
          <w:rFonts w:hint="eastAsia"/>
          <w:color w:val="000000" w:themeColor="text1"/>
          <w:sz w:val="24"/>
        </w:rPr>
        <w:t xml:space="preserve"> transitio</w:t>
      </w:r>
      <w:r w:rsidR="00C123A2" w:rsidRPr="00FD5F93">
        <w:rPr>
          <w:color w:val="000000" w:themeColor="text1"/>
          <w:sz w:val="24"/>
        </w:rPr>
        <w:t>n</w:t>
      </w:r>
      <w:r w:rsidR="00C123A2" w:rsidRPr="00FD5F93">
        <w:rPr>
          <w:rFonts w:hint="eastAsia"/>
          <w:color w:val="000000" w:themeColor="text1"/>
          <w:sz w:val="24"/>
        </w:rPr>
        <w:t xml:space="preserve"> </w:t>
      </w:r>
      <w:r w:rsidR="00D92B27">
        <w:rPr>
          <w:color w:val="000000" w:themeColor="text1"/>
          <w:sz w:val="24"/>
        </w:rPr>
        <w:t xml:space="preserve">symmetry-allowed </w:t>
      </w:r>
      <w:r w:rsidR="00067B2D">
        <w:rPr>
          <w:color w:val="000000" w:themeColor="text1"/>
          <w:sz w:val="24"/>
        </w:rPr>
        <w:t>to</w:t>
      </w:r>
      <w:r w:rsidR="00883D99">
        <w:rPr>
          <w:color w:val="000000" w:themeColor="text1"/>
          <w:sz w:val="24"/>
        </w:rPr>
        <w:t xml:space="preserve"> </w:t>
      </w:r>
      <w:r w:rsidRPr="00FD5F93">
        <w:rPr>
          <w:color w:val="000000" w:themeColor="text1"/>
          <w:sz w:val="24"/>
        </w:rPr>
        <w:t>exhibit a high fluorescence quantum yield (</w:t>
      </w:r>
      <w:r w:rsidRPr="001912CB">
        <w:rPr>
          <w:rFonts w:ascii="Symbol" w:hAnsi="Symbol"/>
          <w:color w:val="000000" w:themeColor="text1"/>
          <w:sz w:val="24"/>
        </w:rPr>
        <w:t></w:t>
      </w:r>
      <w:r w:rsidRPr="001912CB">
        <w:rPr>
          <w:color w:val="000000" w:themeColor="text1"/>
          <w:sz w:val="24"/>
          <w:vertAlign w:val="subscript"/>
        </w:rPr>
        <w:t>f</w:t>
      </w:r>
      <w:r w:rsidRPr="00FD5F93">
        <w:rPr>
          <w:color w:val="000000" w:themeColor="text1"/>
          <w:sz w:val="24"/>
        </w:rPr>
        <w:t xml:space="preserve"> = 0.23)</w:t>
      </w:r>
      <w:r w:rsidR="001912CB">
        <w:rPr>
          <w:color w:val="000000" w:themeColor="text1"/>
          <w:sz w:val="24"/>
        </w:rPr>
        <w:t>.</w:t>
      </w:r>
      <w:r w:rsidR="00322281">
        <w:rPr>
          <w:color w:val="000000" w:themeColor="text1"/>
          <w:sz w:val="24"/>
          <w:vertAlign w:val="superscript"/>
        </w:rPr>
        <w:t>1</w:t>
      </w:r>
      <w:r w:rsidRPr="00FD5F93">
        <w:rPr>
          <w:color w:val="000000" w:themeColor="text1"/>
          <w:sz w:val="24"/>
        </w:rPr>
        <w:t xml:space="preserve"> </w:t>
      </w:r>
      <w:r w:rsidR="00E74FB7" w:rsidRPr="00FD5F93">
        <w:rPr>
          <w:color w:val="000000" w:themeColor="text1"/>
          <w:sz w:val="24"/>
        </w:rPr>
        <w:t xml:space="preserve">Synthesis and </w:t>
      </w:r>
      <w:r w:rsidR="00E74FB7">
        <w:rPr>
          <w:color w:val="000000" w:themeColor="text1"/>
          <w:sz w:val="24"/>
        </w:rPr>
        <w:t xml:space="preserve">chiroptical </w:t>
      </w:r>
      <w:r w:rsidR="00E74FB7" w:rsidRPr="00FD5F93">
        <w:rPr>
          <w:color w:val="000000" w:themeColor="text1"/>
          <w:sz w:val="24"/>
        </w:rPr>
        <w:t xml:space="preserve">property of </w:t>
      </w:r>
      <w:r w:rsidR="000C280B">
        <w:rPr>
          <w:color w:val="000000" w:themeColor="text1"/>
          <w:sz w:val="24"/>
        </w:rPr>
        <w:t>[7]</w:t>
      </w:r>
      <w:r w:rsidR="000C280B" w:rsidRPr="00FD5F93">
        <w:rPr>
          <w:color w:val="000000" w:themeColor="text1"/>
          <w:sz w:val="24"/>
        </w:rPr>
        <w:t>helicene derivative</w:t>
      </w:r>
      <w:r w:rsidR="000C280B">
        <w:rPr>
          <w:color w:val="000000" w:themeColor="text1"/>
          <w:sz w:val="24"/>
        </w:rPr>
        <w:t xml:space="preserve">s </w:t>
      </w:r>
      <w:r w:rsidR="006A7E76">
        <w:rPr>
          <w:b/>
          <w:color w:val="000000" w:themeColor="text1"/>
          <w:sz w:val="24"/>
        </w:rPr>
        <w:t>3</w:t>
      </w:r>
      <w:r w:rsidR="00322281">
        <w:rPr>
          <w:color w:val="000000" w:themeColor="text1"/>
          <w:sz w:val="24"/>
          <w:vertAlign w:val="superscript"/>
        </w:rPr>
        <w:t>2</w:t>
      </w:r>
      <w:r w:rsidR="000C280B">
        <w:rPr>
          <w:color w:val="000000" w:themeColor="text1"/>
          <w:sz w:val="24"/>
        </w:rPr>
        <w:t xml:space="preserve"> and </w:t>
      </w:r>
      <w:r w:rsidR="00E74FB7">
        <w:rPr>
          <w:color w:val="000000" w:themeColor="text1"/>
          <w:sz w:val="24"/>
        </w:rPr>
        <w:t>d</w:t>
      </w:r>
      <w:r w:rsidR="00E74FB7" w:rsidRPr="00277654">
        <w:rPr>
          <w:color w:val="000000" w:themeColor="text1"/>
          <w:sz w:val="24"/>
        </w:rPr>
        <w:t>onor-</w:t>
      </w:r>
      <w:r w:rsidR="00E74FB7">
        <w:rPr>
          <w:rFonts w:eastAsiaTheme="minorEastAsia" w:hint="eastAsia"/>
          <w:color w:val="000000" w:themeColor="text1"/>
          <w:sz w:val="24"/>
          <w:lang w:eastAsia="ja-JP"/>
        </w:rPr>
        <w:t>a</w:t>
      </w:r>
      <w:r w:rsidR="00E74FB7" w:rsidRPr="00277654">
        <w:rPr>
          <w:color w:val="000000" w:themeColor="text1"/>
          <w:sz w:val="24"/>
        </w:rPr>
        <w:t xml:space="preserve">cceptor </w:t>
      </w:r>
      <w:r w:rsidR="00E74FB7">
        <w:rPr>
          <w:color w:val="000000" w:themeColor="text1"/>
          <w:sz w:val="24"/>
        </w:rPr>
        <w:t>t</w:t>
      </w:r>
      <w:r w:rsidR="00E74FB7" w:rsidRPr="00277654">
        <w:rPr>
          <w:color w:val="000000" w:themeColor="text1"/>
          <w:sz w:val="24"/>
        </w:rPr>
        <w:t>ype [5]</w:t>
      </w:r>
      <w:r w:rsidR="00E74FB7">
        <w:rPr>
          <w:color w:val="000000" w:themeColor="text1"/>
          <w:sz w:val="24"/>
        </w:rPr>
        <w:t>h</w:t>
      </w:r>
      <w:r w:rsidR="00E74FB7" w:rsidRPr="00277654">
        <w:rPr>
          <w:color w:val="000000" w:themeColor="text1"/>
          <w:sz w:val="24"/>
        </w:rPr>
        <w:t xml:space="preserve">elicene </w:t>
      </w:r>
      <w:r w:rsidR="00E74FB7">
        <w:rPr>
          <w:color w:val="000000" w:themeColor="text1"/>
          <w:sz w:val="24"/>
        </w:rPr>
        <w:t>d</w:t>
      </w:r>
      <w:r w:rsidR="00E74FB7" w:rsidRPr="00277654">
        <w:rPr>
          <w:color w:val="000000" w:themeColor="text1"/>
          <w:sz w:val="24"/>
        </w:rPr>
        <w:t>erivative</w:t>
      </w:r>
      <w:r w:rsidR="00E74FB7">
        <w:rPr>
          <w:color w:val="000000" w:themeColor="text1"/>
          <w:sz w:val="24"/>
        </w:rPr>
        <w:t xml:space="preserve"> </w:t>
      </w:r>
      <w:r w:rsidR="006A7E76">
        <w:rPr>
          <w:b/>
          <w:color w:val="000000" w:themeColor="text1"/>
          <w:sz w:val="24"/>
        </w:rPr>
        <w:t>4</w:t>
      </w:r>
      <w:r w:rsidR="00322281">
        <w:rPr>
          <w:color w:val="000000" w:themeColor="text1"/>
          <w:sz w:val="24"/>
          <w:vertAlign w:val="superscript"/>
        </w:rPr>
        <w:t>3</w:t>
      </w:r>
      <w:r w:rsidR="00E74FB7" w:rsidRPr="00E74FB7">
        <w:rPr>
          <w:color w:val="000000" w:themeColor="text1"/>
          <w:sz w:val="24"/>
        </w:rPr>
        <w:t xml:space="preserve"> </w:t>
      </w:r>
      <w:r w:rsidR="00E74FB7">
        <w:rPr>
          <w:color w:val="000000" w:themeColor="text1"/>
          <w:sz w:val="24"/>
        </w:rPr>
        <w:t>w</w:t>
      </w:r>
      <w:r w:rsidR="00E74FB7" w:rsidRPr="00FD5F93">
        <w:rPr>
          <w:color w:val="000000" w:themeColor="text1"/>
          <w:sz w:val="24"/>
        </w:rPr>
        <w:t>ill also be presented</w:t>
      </w:r>
      <w:r w:rsidR="00E74FB7">
        <w:rPr>
          <w:color w:val="000000" w:themeColor="text1"/>
          <w:sz w:val="24"/>
        </w:rPr>
        <w:t>.</w:t>
      </w:r>
    </w:p>
    <w:p w:rsidR="00A11696" w:rsidRDefault="009937E2" w:rsidP="00FD5F93">
      <w:pPr>
        <w:autoSpaceDE w:val="0"/>
        <w:autoSpaceDN w:val="0"/>
        <w:adjustRightInd w:val="0"/>
        <w:ind w:firstLine="4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Dissymmetry factor </w:t>
      </w:r>
      <w:r w:rsidR="00475ACE">
        <w:rPr>
          <w:color w:val="000000" w:themeColor="text1"/>
          <w:sz w:val="24"/>
        </w:rPr>
        <w:t>(</w:t>
      </w:r>
      <w:r w:rsidR="00475ACE" w:rsidRPr="00475ACE">
        <w:rPr>
          <w:i/>
          <w:color w:val="000000" w:themeColor="text1"/>
          <w:sz w:val="24"/>
        </w:rPr>
        <w:t>g</w:t>
      </w:r>
      <w:r w:rsidR="00624853" w:rsidRPr="00624853">
        <w:rPr>
          <w:color w:val="000000" w:themeColor="text1"/>
          <w:sz w:val="24"/>
          <w:vertAlign w:val="subscript"/>
        </w:rPr>
        <w:t>lum</w:t>
      </w:r>
      <w:r w:rsidR="00475ACE">
        <w:rPr>
          <w:color w:val="000000" w:themeColor="text1"/>
          <w:sz w:val="24"/>
        </w:rPr>
        <w:t xml:space="preserve">) </w:t>
      </w:r>
      <w:r w:rsidR="009C7EAC">
        <w:rPr>
          <w:color w:val="000000" w:themeColor="text1"/>
          <w:sz w:val="24"/>
        </w:rPr>
        <w:t xml:space="preserve">of CPL </w:t>
      </w:r>
      <w:r>
        <w:rPr>
          <w:color w:val="000000" w:themeColor="text1"/>
          <w:sz w:val="24"/>
        </w:rPr>
        <w:t xml:space="preserve">is determined by the </w:t>
      </w:r>
      <w:r w:rsidR="00475ACE">
        <w:rPr>
          <w:color w:val="000000" w:themeColor="text1"/>
          <w:sz w:val="24"/>
        </w:rPr>
        <w:t xml:space="preserve">transition </w:t>
      </w:r>
      <w:r>
        <w:rPr>
          <w:color w:val="000000" w:themeColor="text1"/>
          <w:sz w:val="24"/>
        </w:rPr>
        <w:t>electric and magnetic dipole moments</w:t>
      </w:r>
      <w:r w:rsidR="00067B2D">
        <w:rPr>
          <w:color w:val="000000" w:themeColor="text1"/>
          <w:sz w:val="24"/>
        </w:rPr>
        <w:t xml:space="preserve">, </w:t>
      </w:r>
      <w:r w:rsidR="00067B2D" w:rsidRPr="00067B2D">
        <w:rPr>
          <w:rFonts w:ascii="Symbol" w:hAnsi="Symbol"/>
          <w:b/>
          <w:i/>
          <w:color w:val="000000" w:themeColor="text1"/>
          <w:sz w:val="24"/>
        </w:rPr>
        <w:t></w:t>
      </w:r>
      <w:r w:rsidR="00067B2D">
        <w:rPr>
          <w:color w:val="000000" w:themeColor="text1"/>
          <w:sz w:val="24"/>
        </w:rPr>
        <w:t xml:space="preserve"> and </w:t>
      </w:r>
      <w:r w:rsidR="00067B2D" w:rsidRPr="00067B2D">
        <w:rPr>
          <w:b/>
          <w:i/>
          <w:color w:val="000000" w:themeColor="text1"/>
          <w:sz w:val="24"/>
        </w:rPr>
        <w:t>m</w:t>
      </w:r>
      <w:r w:rsidR="006A7E76">
        <w:rPr>
          <w:color w:val="000000" w:themeColor="text1"/>
          <w:sz w:val="24"/>
        </w:rPr>
        <w:t xml:space="preserve">, </w:t>
      </w:r>
      <w:r w:rsidR="00A11696">
        <w:rPr>
          <w:color w:val="000000" w:themeColor="text1"/>
          <w:sz w:val="24"/>
        </w:rPr>
        <w:t>according to the following equation</w:t>
      </w:r>
      <w:r w:rsidR="006A7E76">
        <w:rPr>
          <w:color w:val="000000" w:themeColor="text1"/>
          <w:sz w:val="24"/>
        </w:rPr>
        <w:t>.</w:t>
      </w:r>
      <w:r w:rsidR="00A11696">
        <w:rPr>
          <w:color w:val="000000" w:themeColor="text1"/>
          <w:sz w:val="24"/>
        </w:rPr>
        <w:t xml:space="preserve"> </w:t>
      </w:r>
    </w:p>
    <w:p w:rsidR="006A7E76" w:rsidRDefault="006A7E76" w:rsidP="00DB0E76">
      <w:pPr>
        <w:autoSpaceDE w:val="0"/>
        <w:autoSpaceDN w:val="0"/>
        <w:adjustRightInd w:val="0"/>
        <w:snapToGrid w:val="0"/>
        <w:ind w:firstLine="4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A7E76">
        <w:rPr>
          <w:color w:val="000000" w:themeColor="text1"/>
          <w:position w:val="-36"/>
          <w:sz w:val="24"/>
        </w:rPr>
        <w:object w:dxaOrig="16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pt;height:38pt" o:ole="">
            <v:imagedata r:id="rId7" o:title=""/>
          </v:shape>
          <o:OLEObject Type="Embed" ProgID="Equation.DSMT4" ShapeID="_x0000_i1025" DrawAspect="Content" ObjectID="_1682501602" r:id="rId8"/>
        </w:object>
      </w:r>
      <w:r>
        <w:rPr>
          <w:color w:val="000000" w:themeColor="text1"/>
          <w:sz w:val="24"/>
        </w:rPr>
        <w:t xml:space="preserve">      </w:t>
      </w:r>
      <w:r>
        <w:rPr>
          <w:rFonts w:ascii="Century Schoolbook" w:hAnsi="Century Schoolbook"/>
          <w:color w:val="000000" w:themeColor="text1"/>
          <w:sz w:val="24"/>
        </w:rPr>
        <w:t>··· (1)</w:t>
      </w:r>
    </w:p>
    <w:p w:rsidR="001912CB" w:rsidRDefault="009937E2" w:rsidP="006A7E76">
      <w:pPr>
        <w:autoSpaceDE w:val="0"/>
        <w:autoSpaceDN w:val="0"/>
        <w:adjustRightInd w:val="0"/>
        <w:rPr>
          <w:color w:val="000000" w:themeColor="text1"/>
          <w:sz w:val="24"/>
        </w:rPr>
      </w:pPr>
      <w:r w:rsidRPr="009937E2">
        <w:rPr>
          <w:i/>
          <w:color w:val="000000" w:themeColor="text1"/>
          <w:sz w:val="24"/>
        </w:rPr>
        <w:t>D</w:t>
      </w:r>
      <w:r w:rsidRPr="005B672D">
        <w:rPr>
          <w:color w:val="000000" w:themeColor="text1"/>
          <w:sz w:val="24"/>
          <w:vertAlign w:val="subscript"/>
        </w:rPr>
        <w:t>2</w:t>
      </w:r>
      <w:r>
        <w:rPr>
          <w:color w:val="000000" w:themeColor="text1"/>
          <w:sz w:val="24"/>
        </w:rPr>
        <w:t xml:space="preserve"> symmetry </w:t>
      </w:r>
      <w:r w:rsidR="00067B2D">
        <w:rPr>
          <w:rFonts w:eastAsiaTheme="minorEastAsia" w:hint="eastAsia"/>
          <w:color w:val="000000" w:themeColor="text1"/>
          <w:sz w:val="24"/>
          <w:lang w:eastAsia="ja-JP"/>
        </w:rPr>
        <w:t>i</w:t>
      </w:r>
      <w:r w:rsidR="00067B2D">
        <w:rPr>
          <w:rFonts w:eastAsiaTheme="minorEastAsia"/>
          <w:color w:val="000000" w:themeColor="text1"/>
          <w:sz w:val="24"/>
          <w:lang w:eastAsia="ja-JP"/>
        </w:rPr>
        <w:t xml:space="preserve">s the only point group where the direction of </w:t>
      </w:r>
      <w:r w:rsidR="00067B2D" w:rsidRPr="00067B2D">
        <w:rPr>
          <w:rFonts w:ascii="Symbol" w:hAnsi="Symbol"/>
          <w:b/>
          <w:i/>
          <w:color w:val="000000" w:themeColor="text1"/>
          <w:sz w:val="24"/>
        </w:rPr>
        <w:t></w:t>
      </w:r>
      <w:r w:rsidR="00067B2D">
        <w:rPr>
          <w:color w:val="000000" w:themeColor="text1"/>
          <w:sz w:val="24"/>
        </w:rPr>
        <w:t xml:space="preserve"> and </w:t>
      </w:r>
      <w:r w:rsidR="00067B2D" w:rsidRPr="00067B2D">
        <w:rPr>
          <w:b/>
          <w:i/>
          <w:color w:val="000000" w:themeColor="text1"/>
          <w:sz w:val="24"/>
        </w:rPr>
        <w:t>m</w:t>
      </w:r>
      <w:r w:rsidR="00067B2D">
        <w:rPr>
          <w:color w:val="000000" w:themeColor="text1"/>
          <w:sz w:val="24"/>
        </w:rPr>
        <w:t xml:space="preserve"> are always parallel</w:t>
      </w:r>
      <w:r w:rsidR="00475ACE">
        <w:rPr>
          <w:color w:val="000000" w:themeColor="text1"/>
          <w:sz w:val="24"/>
        </w:rPr>
        <w:t xml:space="preserve">, so that high </w:t>
      </w:r>
      <w:r w:rsidR="00475ACE" w:rsidRPr="00475ACE">
        <w:rPr>
          <w:i/>
          <w:color w:val="000000" w:themeColor="text1"/>
          <w:sz w:val="24"/>
        </w:rPr>
        <w:t>g</w:t>
      </w:r>
      <w:r w:rsidR="00475ACE">
        <w:rPr>
          <w:color w:val="000000" w:themeColor="text1"/>
          <w:sz w:val="24"/>
        </w:rPr>
        <w:t xml:space="preserve"> value is expected</w:t>
      </w:r>
      <w:r w:rsidR="00067B2D">
        <w:rPr>
          <w:color w:val="000000" w:themeColor="text1"/>
          <w:sz w:val="24"/>
        </w:rPr>
        <w:t xml:space="preserve">. </w:t>
      </w:r>
      <w:r w:rsidR="000C280B">
        <w:rPr>
          <w:color w:val="000000" w:themeColor="text1"/>
          <w:sz w:val="24"/>
        </w:rPr>
        <w:t>F</w:t>
      </w:r>
      <w:r w:rsidR="00CA0121" w:rsidRPr="00CA0121">
        <w:rPr>
          <w:color w:val="000000" w:themeColor="text1"/>
          <w:sz w:val="24"/>
        </w:rPr>
        <w:t>igure-</w:t>
      </w:r>
      <w:r w:rsidR="00CA0121">
        <w:rPr>
          <w:color w:val="000000" w:themeColor="text1"/>
          <w:sz w:val="24"/>
        </w:rPr>
        <w:t>e</w:t>
      </w:r>
      <w:r w:rsidR="00CA0121" w:rsidRPr="00CA0121">
        <w:rPr>
          <w:color w:val="000000" w:themeColor="text1"/>
          <w:sz w:val="24"/>
        </w:rPr>
        <w:t>ight-</w:t>
      </w:r>
      <w:r w:rsidR="00CA0121">
        <w:rPr>
          <w:color w:val="000000" w:themeColor="text1"/>
          <w:sz w:val="24"/>
        </w:rPr>
        <w:t>s</w:t>
      </w:r>
      <w:r w:rsidR="00CA0121" w:rsidRPr="00CA0121">
        <w:rPr>
          <w:color w:val="000000" w:themeColor="text1"/>
          <w:sz w:val="24"/>
        </w:rPr>
        <w:t>haped [5]</w:t>
      </w:r>
      <w:r w:rsidR="00CA0121">
        <w:rPr>
          <w:color w:val="000000" w:themeColor="text1"/>
          <w:sz w:val="24"/>
        </w:rPr>
        <w:t>h</w:t>
      </w:r>
      <w:r w:rsidR="00CA0121" w:rsidRPr="00CA0121">
        <w:rPr>
          <w:color w:val="000000" w:themeColor="text1"/>
          <w:sz w:val="24"/>
        </w:rPr>
        <w:t xml:space="preserve">elicene </w:t>
      </w:r>
      <w:r w:rsidR="00CA0121">
        <w:rPr>
          <w:color w:val="000000" w:themeColor="text1"/>
          <w:sz w:val="24"/>
        </w:rPr>
        <w:t>dim</w:t>
      </w:r>
      <w:r w:rsidR="00CA0121" w:rsidRPr="00CA0121">
        <w:rPr>
          <w:color w:val="000000" w:themeColor="text1"/>
          <w:sz w:val="24"/>
        </w:rPr>
        <w:t xml:space="preserve">er </w:t>
      </w:r>
      <w:r w:rsidR="006A7E76">
        <w:rPr>
          <w:b/>
          <w:color w:val="000000" w:themeColor="text1"/>
          <w:sz w:val="24"/>
        </w:rPr>
        <w:t>5</w:t>
      </w:r>
      <w:r w:rsidR="00067B2D">
        <w:rPr>
          <w:color w:val="000000" w:themeColor="text1"/>
          <w:sz w:val="24"/>
        </w:rPr>
        <w:t xml:space="preserve"> </w:t>
      </w:r>
      <w:r w:rsidR="009C7EAC">
        <w:rPr>
          <w:color w:val="000000" w:themeColor="text1"/>
          <w:sz w:val="24"/>
        </w:rPr>
        <w:t xml:space="preserve">was </w:t>
      </w:r>
      <w:r w:rsidR="000C280B">
        <w:rPr>
          <w:color w:val="000000" w:themeColor="text1"/>
          <w:sz w:val="24"/>
        </w:rPr>
        <w:t xml:space="preserve">thus designed </w:t>
      </w:r>
      <w:r w:rsidR="00475ACE">
        <w:rPr>
          <w:color w:val="000000" w:themeColor="text1"/>
          <w:sz w:val="24"/>
        </w:rPr>
        <w:t xml:space="preserve">and synthesized </w:t>
      </w:r>
      <w:r w:rsidR="009C7EAC">
        <w:rPr>
          <w:color w:val="000000" w:themeColor="text1"/>
          <w:sz w:val="24"/>
        </w:rPr>
        <w:t xml:space="preserve">to </w:t>
      </w:r>
      <w:r w:rsidR="000C280B">
        <w:rPr>
          <w:color w:val="000000" w:themeColor="text1"/>
          <w:sz w:val="24"/>
        </w:rPr>
        <w:t>showed excellent chiroptical prope</w:t>
      </w:r>
      <w:bookmarkStart w:id="0" w:name="_GoBack"/>
      <w:bookmarkEnd w:id="0"/>
      <w:r w:rsidR="000C280B">
        <w:rPr>
          <w:color w:val="000000" w:themeColor="text1"/>
          <w:sz w:val="24"/>
        </w:rPr>
        <w:t>rties (</w:t>
      </w:r>
      <w:r w:rsidR="000C280B" w:rsidRPr="001912CB">
        <w:rPr>
          <w:rFonts w:ascii="Symbol" w:hAnsi="Symbol"/>
          <w:color w:val="000000" w:themeColor="text1"/>
          <w:sz w:val="24"/>
        </w:rPr>
        <w:t></w:t>
      </w:r>
      <w:r w:rsidR="000C280B" w:rsidRPr="001912CB">
        <w:rPr>
          <w:color w:val="000000" w:themeColor="text1"/>
          <w:sz w:val="24"/>
          <w:vertAlign w:val="subscript"/>
        </w:rPr>
        <w:t>f</w:t>
      </w:r>
      <w:r w:rsidR="000C280B" w:rsidRPr="00FD5F93">
        <w:rPr>
          <w:color w:val="000000" w:themeColor="text1"/>
          <w:sz w:val="24"/>
        </w:rPr>
        <w:t xml:space="preserve"> = 0.</w:t>
      </w:r>
      <w:r w:rsidR="000C280B">
        <w:rPr>
          <w:color w:val="000000" w:themeColor="text1"/>
          <w:sz w:val="24"/>
        </w:rPr>
        <w:t xml:space="preserve">08, </w:t>
      </w:r>
      <w:r w:rsidR="00624853">
        <w:rPr>
          <w:color w:val="000000" w:themeColor="text1"/>
          <w:sz w:val="24"/>
        </w:rPr>
        <w:t>|</w:t>
      </w:r>
      <w:r w:rsidR="000C280B" w:rsidRPr="000C280B">
        <w:rPr>
          <w:i/>
          <w:color w:val="000000" w:themeColor="text1"/>
          <w:sz w:val="24"/>
        </w:rPr>
        <w:t>g</w:t>
      </w:r>
      <w:r w:rsidR="00624853" w:rsidRPr="00624853">
        <w:rPr>
          <w:color w:val="000000" w:themeColor="text1"/>
          <w:sz w:val="24"/>
          <w:vertAlign w:val="subscript"/>
        </w:rPr>
        <w:t>lum</w:t>
      </w:r>
      <w:r w:rsidR="00624853">
        <w:rPr>
          <w:color w:val="000000" w:themeColor="text1"/>
          <w:sz w:val="24"/>
        </w:rPr>
        <w:t xml:space="preserve">| </w:t>
      </w:r>
      <w:r w:rsidR="000C280B">
        <w:rPr>
          <w:color w:val="000000" w:themeColor="text1"/>
          <w:sz w:val="24"/>
        </w:rPr>
        <w:t>= 1.5 × 10</w:t>
      </w:r>
      <w:r w:rsidR="000C280B" w:rsidRPr="000C280B">
        <w:rPr>
          <w:color w:val="000000" w:themeColor="text1"/>
          <w:sz w:val="24"/>
          <w:vertAlign w:val="superscript"/>
        </w:rPr>
        <w:t>−2</w:t>
      </w:r>
      <w:r w:rsidR="000C280B">
        <w:rPr>
          <w:color w:val="000000" w:themeColor="text1"/>
          <w:sz w:val="24"/>
        </w:rPr>
        <w:t>)</w:t>
      </w:r>
      <w:r w:rsidR="00C60E9E">
        <w:rPr>
          <w:color w:val="000000" w:themeColor="text1"/>
          <w:sz w:val="24"/>
        </w:rPr>
        <w:t xml:space="preserve"> (Fig. 1)</w:t>
      </w:r>
      <w:r w:rsidR="000C280B">
        <w:rPr>
          <w:color w:val="000000" w:themeColor="text1"/>
          <w:sz w:val="24"/>
        </w:rPr>
        <w:t>.</w:t>
      </w:r>
      <w:r w:rsidR="00322281">
        <w:rPr>
          <w:color w:val="000000" w:themeColor="text1"/>
          <w:sz w:val="24"/>
          <w:vertAlign w:val="superscript"/>
        </w:rPr>
        <w:t>4</w:t>
      </w:r>
      <w:r w:rsidR="00CA0121">
        <w:rPr>
          <w:color w:val="000000" w:themeColor="text1"/>
          <w:sz w:val="24"/>
        </w:rPr>
        <w:t xml:space="preserve"> </w:t>
      </w:r>
    </w:p>
    <w:p w:rsidR="00293FF5" w:rsidRDefault="00293FF5" w:rsidP="00FD5F93">
      <w:pPr>
        <w:autoSpaceDE w:val="0"/>
        <w:autoSpaceDN w:val="0"/>
        <w:adjustRightInd w:val="0"/>
        <w:ind w:firstLine="420"/>
        <w:rPr>
          <w:color w:val="000000" w:themeColor="text1"/>
          <w:sz w:val="24"/>
        </w:rPr>
      </w:pPr>
    </w:p>
    <w:p w:rsidR="00D92B27" w:rsidRDefault="00651151" w:rsidP="00651151">
      <w:pPr>
        <w:autoSpaceDE w:val="0"/>
        <w:autoSpaceDN w:val="0"/>
        <w:adjustRightInd w:val="0"/>
        <w:jc w:val="center"/>
        <w:rPr>
          <w:color w:val="000000" w:themeColor="text1"/>
          <w:sz w:val="24"/>
        </w:rPr>
      </w:pPr>
      <w:r>
        <w:object w:dxaOrig="22171" w:dyaOrig="3309">
          <v:shape id="_x0000_i1026" type="#_x0000_t75" style="width:399pt;height:59.5pt;mso-position-vertical:absolute" o:ole="" o:allowoverlap="f">
            <v:imagedata r:id="rId9" o:title=""/>
          </v:shape>
          <o:OLEObject Type="Embed" ProgID="ChemDraw.Document.6.0" ShapeID="_x0000_i1026" DrawAspect="Content" ObjectID="_1682501603" r:id="rId10"/>
        </w:object>
      </w:r>
    </w:p>
    <w:p w:rsidR="00D92B27" w:rsidRDefault="001D6183" w:rsidP="00651151">
      <w:pPr>
        <w:autoSpaceDE w:val="0"/>
        <w:autoSpaceDN w:val="0"/>
        <w:adjustRightInd w:val="0"/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eastAsia="ja-JP"/>
        </w:rPr>
        <w:drawing>
          <wp:inline distT="0" distB="0" distL="0" distR="0">
            <wp:extent cx="3969385" cy="1652743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163" cy="165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27" w:rsidRPr="00DB0E76" w:rsidRDefault="00651151" w:rsidP="00DB0E76">
      <w:pPr>
        <w:autoSpaceDE w:val="0"/>
        <w:autoSpaceDN w:val="0"/>
        <w:adjustRightInd w:val="0"/>
        <w:snapToGrid w:val="0"/>
        <w:rPr>
          <w:rFonts w:eastAsiaTheme="minorEastAsia"/>
          <w:color w:val="000000" w:themeColor="text1"/>
          <w:szCs w:val="21"/>
          <w:lang w:eastAsia="ja-JP"/>
        </w:rPr>
      </w:pPr>
      <w:r w:rsidRPr="00DB0E76">
        <w:rPr>
          <w:rFonts w:eastAsiaTheme="minorEastAsia" w:hint="eastAsia"/>
          <w:b/>
          <w:color w:val="000000" w:themeColor="text1"/>
          <w:szCs w:val="21"/>
          <w:lang w:eastAsia="ja-JP"/>
        </w:rPr>
        <w:t>F</w:t>
      </w:r>
      <w:r w:rsidRPr="00DB0E76">
        <w:rPr>
          <w:rFonts w:eastAsiaTheme="minorEastAsia"/>
          <w:b/>
          <w:color w:val="000000" w:themeColor="text1"/>
          <w:szCs w:val="21"/>
          <w:lang w:eastAsia="ja-JP"/>
        </w:rPr>
        <w:t>ig</w:t>
      </w:r>
      <w:r w:rsidR="00C60E9E">
        <w:rPr>
          <w:rFonts w:eastAsiaTheme="minorEastAsia"/>
          <w:b/>
          <w:color w:val="000000" w:themeColor="text1"/>
          <w:szCs w:val="21"/>
          <w:lang w:eastAsia="ja-JP"/>
        </w:rPr>
        <w:t>.</w:t>
      </w:r>
      <w:r w:rsidRPr="00DB0E76">
        <w:rPr>
          <w:rFonts w:eastAsiaTheme="minorEastAsia"/>
          <w:b/>
          <w:color w:val="000000" w:themeColor="text1"/>
          <w:szCs w:val="21"/>
          <w:lang w:eastAsia="ja-JP"/>
        </w:rPr>
        <w:t xml:space="preserve"> 1.</w:t>
      </w:r>
      <w:r w:rsidRPr="00DB0E76">
        <w:rPr>
          <w:rFonts w:eastAsiaTheme="minorEastAsia"/>
          <w:color w:val="000000" w:themeColor="text1"/>
          <w:szCs w:val="21"/>
          <w:lang w:eastAsia="ja-JP"/>
        </w:rPr>
        <w:t xml:space="preserve"> (a) The spatial arrangement of </w:t>
      </w:r>
      <w:r w:rsidR="00DB0E76" w:rsidRPr="00DB0E76">
        <w:rPr>
          <w:rFonts w:ascii="Symbol" w:hAnsi="Symbol"/>
          <w:b/>
          <w:i/>
          <w:color w:val="000000" w:themeColor="text1"/>
          <w:szCs w:val="21"/>
        </w:rPr>
        <w:t></w:t>
      </w:r>
      <w:r w:rsidR="00DB0E76" w:rsidRPr="00DB0E76">
        <w:rPr>
          <w:color w:val="000000" w:themeColor="text1"/>
          <w:szCs w:val="21"/>
        </w:rPr>
        <w:t xml:space="preserve"> and </w:t>
      </w:r>
      <w:r w:rsidR="00DB0E76" w:rsidRPr="00DB0E76">
        <w:rPr>
          <w:b/>
          <w:i/>
          <w:color w:val="000000" w:themeColor="text1"/>
          <w:szCs w:val="21"/>
        </w:rPr>
        <w:t>m</w:t>
      </w:r>
      <w:r w:rsidR="00DB0E76" w:rsidRPr="00DB0E76">
        <w:rPr>
          <w:color w:val="000000" w:themeColor="text1"/>
          <w:szCs w:val="21"/>
        </w:rPr>
        <w:t xml:space="preserve"> of </w:t>
      </w:r>
      <w:r w:rsidR="00DB0E76" w:rsidRPr="00DB0E76">
        <w:rPr>
          <w:b/>
          <w:color w:val="000000" w:themeColor="text1"/>
          <w:szCs w:val="21"/>
        </w:rPr>
        <w:t>5</w:t>
      </w:r>
      <w:r w:rsidR="00DB0E76" w:rsidRPr="00DB0E76">
        <w:rPr>
          <w:color w:val="000000" w:themeColor="text1"/>
          <w:szCs w:val="21"/>
        </w:rPr>
        <w:t xml:space="preserve">. (b) CD (solid line) and CPL (dashed line) spectra of </w:t>
      </w:r>
      <w:r w:rsidR="00DB0E76" w:rsidRPr="00DB0E76">
        <w:rPr>
          <w:b/>
          <w:color w:val="000000" w:themeColor="text1"/>
          <w:szCs w:val="21"/>
        </w:rPr>
        <w:t>5</w:t>
      </w:r>
      <w:r w:rsidR="00DB0E76" w:rsidRPr="00DB0E76">
        <w:rPr>
          <w:color w:val="000000" w:themeColor="text1"/>
          <w:szCs w:val="21"/>
        </w:rPr>
        <w:t xml:space="preserve"> in chloroform at room temperature. (c) UV–vis absorption (left, black line) and fluorescence spectra (right, red line) of </w:t>
      </w:r>
      <w:r w:rsidR="00DB0E76" w:rsidRPr="00DB0E76">
        <w:rPr>
          <w:b/>
          <w:color w:val="000000" w:themeColor="text1"/>
          <w:szCs w:val="21"/>
        </w:rPr>
        <w:t>5</w:t>
      </w:r>
      <w:r w:rsidR="00DB0E76" w:rsidRPr="00DB0E76">
        <w:rPr>
          <w:color w:val="000000" w:themeColor="text1"/>
          <w:szCs w:val="21"/>
        </w:rPr>
        <w:t xml:space="preserve"> in chloroform. </w:t>
      </w:r>
    </w:p>
    <w:p w:rsidR="00D92B27" w:rsidRPr="00DB0E76" w:rsidRDefault="00D92B27" w:rsidP="00DB0E76">
      <w:pPr>
        <w:autoSpaceDE w:val="0"/>
        <w:autoSpaceDN w:val="0"/>
        <w:adjustRightInd w:val="0"/>
        <w:snapToGrid w:val="0"/>
        <w:rPr>
          <w:color w:val="000000" w:themeColor="text1"/>
          <w:szCs w:val="21"/>
        </w:rPr>
      </w:pPr>
    </w:p>
    <w:p w:rsidR="001912CB" w:rsidRPr="00322281" w:rsidRDefault="00CA0121" w:rsidP="001912CB">
      <w:pPr>
        <w:pStyle w:val="BodytextIndented"/>
        <w:snapToGrid w:val="0"/>
        <w:ind w:firstLine="0"/>
        <w:rPr>
          <w:b/>
          <w:sz w:val="20"/>
          <w:szCs w:val="20"/>
          <w:lang w:val="en-GB" w:eastAsia="ja-JP"/>
        </w:rPr>
      </w:pPr>
      <w:r w:rsidRPr="00B6748C">
        <w:rPr>
          <w:rFonts w:hint="eastAsia"/>
          <w:b/>
          <w:sz w:val="20"/>
          <w:szCs w:val="20"/>
          <w:lang w:val="en-GB" w:eastAsia="ja-JP"/>
        </w:rPr>
        <w:t>R</w:t>
      </w:r>
      <w:r w:rsidRPr="00B6748C">
        <w:rPr>
          <w:b/>
          <w:sz w:val="20"/>
          <w:szCs w:val="20"/>
          <w:lang w:val="en-GB" w:eastAsia="ja-JP"/>
        </w:rPr>
        <w:t>eferences</w:t>
      </w:r>
    </w:p>
    <w:p w:rsidR="001912CB" w:rsidRPr="00322281" w:rsidRDefault="001912CB" w:rsidP="001912CB">
      <w:pPr>
        <w:pStyle w:val="BodytextIndented"/>
        <w:snapToGrid w:val="0"/>
        <w:ind w:firstLine="0"/>
        <w:rPr>
          <w:sz w:val="21"/>
          <w:szCs w:val="21"/>
          <w:lang w:val="en-GB"/>
        </w:rPr>
      </w:pPr>
      <w:r w:rsidRPr="00322281">
        <w:rPr>
          <w:sz w:val="21"/>
          <w:szCs w:val="21"/>
          <w:lang w:val="en-GB"/>
        </w:rPr>
        <w:t>[</w:t>
      </w:r>
      <w:r w:rsidR="00322281">
        <w:rPr>
          <w:sz w:val="21"/>
          <w:szCs w:val="21"/>
          <w:lang w:val="en-GB"/>
        </w:rPr>
        <w:t>1</w:t>
      </w:r>
      <w:r w:rsidRPr="00322281">
        <w:rPr>
          <w:sz w:val="21"/>
          <w:szCs w:val="21"/>
          <w:lang w:val="en-GB"/>
        </w:rPr>
        <w:t>] H. Kubo, T. Hirose, K. Matsuda,</w:t>
      </w:r>
      <w:r w:rsidRPr="00322281">
        <w:rPr>
          <w:rFonts w:eastAsia="ＭＳ 明朝" w:hint="eastAsia"/>
          <w:sz w:val="21"/>
          <w:szCs w:val="21"/>
          <w:lang w:val="en-GB" w:eastAsia="ja-JP"/>
        </w:rPr>
        <w:t xml:space="preserve"> </w:t>
      </w:r>
      <w:r w:rsidRPr="00322281">
        <w:rPr>
          <w:i/>
          <w:sz w:val="21"/>
          <w:szCs w:val="21"/>
          <w:lang w:val="en-GB"/>
        </w:rPr>
        <w:t>Org. Lett.</w:t>
      </w:r>
      <w:r w:rsidRPr="00322281">
        <w:rPr>
          <w:sz w:val="21"/>
          <w:szCs w:val="21"/>
          <w:lang w:val="en-GB"/>
        </w:rPr>
        <w:t xml:space="preserve"> </w:t>
      </w:r>
      <w:r w:rsidRPr="00322281">
        <w:rPr>
          <w:b/>
          <w:sz w:val="21"/>
          <w:szCs w:val="21"/>
          <w:lang w:val="en-GB"/>
        </w:rPr>
        <w:t>2017</w:t>
      </w:r>
      <w:r w:rsidRPr="00322281">
        <w:rPr>
          <w:sz w:val="21"/>
          <w:szCs w:val="21"/>
          <w:lang w:val="en-GB"/>
        </w:rPr>
        <w:t xml:space="preserve">, </w:t>
      </w:r>
      <w:r w:rsidRPr="00322281">
        <w:rPr>
          <w:i/>
          <w:sz w:val="21"/>
          <w:szCs w:val="21"/>
          <w:lang w:val="en-GB"/>
        </w:rPr>
        <w:t>19</w:t>
      </w:r>
      <w:r w:rsidRPr="00322281">
        <w:rPr>
          <w:sz w:val="21"/>
          <w:szCs w:val="21"/>
          <w:lang w:val="en-GB"/>
        </w:rPr>
        <w:t>, 1776−1779.</w:t>
      </w:r>
    </w:p>
    <w:p w:rsidR="000C280B" w:rsidRPr="00322281" w:rsidRDefault="000C280B" w:rsidP="000C280B">
      <w:pPr>
        <w:snapToGrid w:val="0"/>
        <w:jc w:val="left"/>
        <w:rPr>
          <w:szCs w:val="21"/>
          <w:lang w:val="en-GB"/>
        </w:rPr>
      </w:pPr>
      <w:r w:rsidRPr="00322281">
        <w:rPr>
          <w:szCs w:val="21"/>
          <w:lang w:val="en-GB"/>
        </w:rPr>
        <w:t>[</w:t>
      </w:r>
      <w:r w:rsidR="00322281">
        <w:rPr>
          <w:szCs w:val="21"/>
          <w:lang w:val="en-GB"/>
        </w:rPr>
        <w:t>2</w:t>
      </w:r>
      <w:r w:rsidRPr="00322281">
        <w:rPr>
          <w:szCs w:val="21"/>
          <w:lang w:val="en-GB"/>
        </w:rPr>
        <w:t>] H. Kubo, T. Hirose, T. Nakashima, T. Kawai, J.-y. Hasegawa, K. Matsuda,</w:t>
      </w:r>
      <w:r w:rsidRPr="00322281">
        <w:rPr>
          <w:rFonts w:eastAsia="ＭＳ 明朝" w:hint="eastAsia"/>
          <w:szCs w:val="21"/>
          <w:lang w:val="en-GB" w:eastAsia="ja-JP"/>
        </w:rPr>
        <w:t xml:space="preserve"> </w:t>
      </w:r>
      <w:r w:rsidRPr="00322281">
        <w:rPr>
          <w:i/>
          <w:szCs w:val="21"/>
          <w:lang w:val="en-GB"/>
        </w:rPr>
        <w:t>J. Phys. Chem. Lett.</w:t>
      </w:r>
      <w:r w:rsidRPr="00322281">
        <w:rPr>
          <w:szCs w:val="21"/>
          <w:lang w:val="en-GB"/>
        </w:rPr>
        <w:t xml:space="preserve"> </w:t>
      </w:r>
      <w:r w:rsidRPr="00322281">
        <w:rPr>
          <w:b/>
          <w:szCs w:val="21"/>
          <w:lang w:val="en-GB"/>
        </w:rPr>
        <w:t>2021</w:t>
      </w:r>
      <w:r w:rsidRPr="00322281">
        <w:rPr>
          <w:szCs w:val="21"/>
          <w:lang w:val="en-GB"/>
        </w:rPr>
        <w:t xml:space="preserve">, </w:t>
      </w:r>
      <w:r w:rsidRPr="00322281">
        <w:rPr>
          <w:i/>
          <w:szCs w:val="21"/>
          <w:lang w:val="en-GB"/>
        </w:rPr>
        <w:t>12</w:t>
      </w:r>
      <w:r w:rsidRPr="00322281">
        <w:rPr>
          <w:szCs w:val="21"/>
          <w:lang w:val="en-GB"/>
        </w:rPr>
        <w:t>, 686−695.</w:t>
      </w:r>
    </w:p>
    <w:p w:rsidR="00774969" w:rsidRPr="00322281" w:rsidRDefault="00774969" w:rsidP="000C280B">
      <w:pPr>
        <w:snapToGrid w:val="0"/>
        <w:jc w:val="left"/>
        <w:rPr>
          <w:color w:val="FF0000"/>
          <w:szCs w:val="21"/>
        </w:rPr>
      </w:pPr>
      <w:r w:rsidRPr="00322281">
        <w:rPr>
          <w:szCs w:val="21"/>
          <w:lang w:val="en-GB"/>
        </w:rPr>
        <w:t>[</w:t>
      </w:r>
      <w:r w:rsidR="00322281">
        <w:rPr>
          <w:szCs w:val="21"/>
          <w:lang w:val="en-GB"/>
        </w:rPr>
        <w:t>3</w:t>
      </w:r>
      <w:r w:rsidRPr="00322281">
        <w:rPr>
          <w:szCs w:val="21"/>
          <w:lang w:val="en-GB"/>
        </w:rPr>
        <w:t xml:space="preserve">] H. Kubo, T. Hirose, D. Shimizu, K. Matsuda, </w:t>
      </w:r>
      <w:r w:rsidRPr="00322281">
        <w:rPr>
          <w:i/>
          <w:szCs w:val="21"/>
          <w:lang w:val="en-GB"/>
        </w:rPr>
        <w:t>Chem. Lett.</w:t>
      </w:r>
      <w:r w:rsidRPr="00322281">
        <w:rPr>
          <w:szCs w:val="21"/>
          <w:lang w:val="en-GB"/>
        </w:rPr>
        <w:t xml:space="preserve"> </w:t>
      </w:r>
      <w:r w:rsidRPr="00322281">
        <w:rPr>
          <w:b/>
          <w:szCs w:val="21"/>
          <w:lang w:val="en-GB"/>
        </w:rPr>
        <w:t>2021</w:t>
      </w:r>
      <w:r w:rsidRPr="00322281">
        <w:rPr>
          <w:szCs w:val="21"/>
          <w:lang w:val="en-GB"/>
        </w:rPr>
        <w:t xml:space="preserve">, </w:t>
      </w:r>
      <w:r w:rsidRPr="00322281">
        <w:rPr>
          <w:i/>
          <w:szCs w:val="21"/>
          <w:lang w:val="en-GB"/>
        </w:rPr>
        <w:t>50</w:t>
      </w:r>
      <w:r w:rsidRPr="00322281">
        <w:rPr>
          <w:szCs w:val="21"/>
          <w:lang w:val="en-GB"/>
        </w:rPr>
        <w:t>, 804−807.</w:t>
      </w:r>
      <w:r w:rsidR="003C0BD7" w:rsidRPr="00322281">
        <w:rPr>
          <w:szCs w:val="21"/>
          <w:lang w:val="en-GB"/>
        </w:rPr>
        <w:t xml:space="preserve"> </w:t>
      </w:r>
      <w:r w:rsidR="003C0BD7" w:rsidRPr="00322281">
        <w:rPr>
          <w:b/>
          <w:szCs w:val="21"/>
          <w:lang w:val="en-GB"/>
        </w:rPr>
        <w:t>(Editor's Choice)</w:t>
      </w:r>
    </w:p>
    <w:p w:rsidR="00774969" w:rsidRPr="00322281" w:rsidRDefault="009A43A7">
      <w:pPr>
        <w:snapToGrid w:val="0"/>
        <w:jc w:val="left"/>
        <w:rPr>
          <w:color w:val="FF0000"/>
          <w:szCs w:val="21"/>
        </w:rPr>
      </w:pPr>
      <w:r w:rsidRPr="00322281">
        <w:rPr>
          <w:szCs w:val="21"/>
          <w:lang w:val="en-GB"/>
        </w:rPr>
        <w:t>[</w:t>
      </w:r>
      <w:r w:rsidR="00322281">
        <w:rPr>
          <w:szCs w:val="21"/>
          <w:lang w:val="en-GB"/>
        </w:rPr>
        <w:t>4</w:t>
      </w:r>
      <w:r w:rsidRPr="00322281">
        <w:rPr>
          <w:szCs w:val="21"/>
          <w:lang w:val="en-GB"/>
        </w:rPr>
        <w:t xml:space="preserve">] H. Kubo, </w:t>
      </w:r>
      <w:r w:rsidR="00CA0121" w:rsidRPr="00322281">
        <w:rPr>
          <w:szCs w:val="21"/>
          <w:lang w:val="en-GB"/>
        </w:rPr>
        <w:t xml:space="preserve">D. Shimizu, </w:t>
      </w:r>
      <w:r w:rsidRPr="00322281">
        <w:rPr>
          <w:szCs w:val="21"/>
          <w:lang w:val="en-GB"/>
        </w:rPr>
        <w:t>T. Hirose, K. Matsuda,</w:t>
      </w:r>
      <w:r w:rsidRPr="00322281">
        <w:rPr>
          <w:rFonts w:eastAsia="ＭＳ 明朝" w:hint="eastAsia"/>
          <w:szCs w:val="21"/>
          <w:lang w:val="en-GB" w:eastAsia="ja-JP"/>
        </w:rPr>
        <w:t xml:space="preserve"> </w:t>
      </w:r>
      <w:r w:rsidR="00CA0121" w:rsidRPr="00322281">
        <w:rPr>
          <w:i/>
          <w:szCs w:val="21"/>
          <w:lang w:val="en-GB"/>
        </w:rPr>
        <w:t>Org. Lett.</w:t>
      </w:r>
      <w:r w:rsidR="00CA0121" w:rsidRPr="00322281">
        <w:rPr>
          <w:szCs w:val="21"/>
          <w:lang w:val="en-GB"/>
        </w:rPr>
        <w:t xml:space="preserve"> </w:t>
      </w:r>
      <w:r w:rsidR="00CA0121" w:rsidRPr="00322281">
        <w:rPr>
          <w:b/>
          <w:szCs w:val="21"/>
          <w:lang w:val="en-GB"/>
        </w:rPr>
        <w:t>2020</w:t>
      </w:r>
      <w:r w:rsidR="00CA0121" w:rsidRPr="00322281">
        <w:rPr>
          <w:szCs w:val="21"/>
          <w:lang w:val="en-GB"/>
        </w:rPr>
        <w:t xml:space="preserve">, </w:t>
      </w:r>
      <w:r w:rsidR="00CA0121" w:rsidRPr="00322281">
        <w:rPr>
          <w:i/>
          <w:szCs w:val="21"/>
          <w:lang w:val="en-GB"/>
        </w:rPr>
        <w:t>22</w:t>
      </w:r>
      <w:r w:rsidR="00CA0121" w:rsidRPr="00322281">
        <w:rPr>
          <w:szCs w:val="21"/>
          <w:lang w:val="en-GB"/>
        </w:rPr>
        <w:t>, 9276−9281.</w:t>
      </w:r>
    </w:p>
    <w:sectPr w:rsidR="00774969" w:rsidRPr="00322281" w:rsidSect="00E70AB6">
      <w:footerReference w:type="even" r:id="rId12"/>
      <w:footerReference w:type="default" r:id="rId13"/>
      <w:pgSz w:w="11906" w:h="16838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85" w:rsidRDefault="00CC0385">
      <w:r>
        <w:separator/>
      </w:r>
    </w:p>
  </w:endnote>
  <w:endnote w:type="continuationSeparator" w:id="0">
    <w:p w:rsidR="00CC0385" w:rsidRDefault="00C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73" w:rsidRDefault="00884273" w:rsidP="00C54FA2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4273" w:rsidRDefault="008842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73" w:rsidRDefault="00884273" w:rsidP="00C54FA2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6183">
      <w:rPr>
        <w:rStyle w:val="a3"/>
        <w:noProof/>
      </w:rPr>
      <w:t>2</w:t>
    </w:r>
    <w:r>
      <w:rPr>
        <w:rStyle w:val="a3"/>
      </w:rPr>
      <w:fldChar w:fldCharType="end"/>
    </w:r>
  </w:p>
  <w:p w:rsidR="00884273" w:rsidRDefault="008842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85" w:rsidRDefault="00CC0385">
      <w:r>
        <w:separator/>
      </w:r>
    </w:p>
  </w:footnote>
  <w:footnote w:type="continuationSeparator" w:id="0">
    <w:p w:rsidR="00CC0385" w:rsidRDefault="00CC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1ED1D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B7106E1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96247F3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C80FFE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7D00CA2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BF0A3F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7927E8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D4C39B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740E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794FF3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E47483"/>
    <w:multiLevelType w:val="hybridMultilevel"/>
    <w:tmpl w:val="9BD6F0A2"/>
    <w:lvl w:ilvl="0" w:tplc="7AC8B3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7AF567E"/>
    <w:multiLevelType w:val="hybridMultilevel"/>
    <w:tmpl w:val="575CCF8C"/>
    <w:lvl w:ilvl="0" w:tplc="05CE0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2D5CF6"/>
    <w:multiLevelType w:val="hybridMultilevel"/>
    <w:tmpl w:val="845432A2"/>
    <w:lvl w:ilvl="0" w:tplc="988EE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2254EA"/>
    <w:multiLevelType w:val="hybridMultilevel"/>
    <w:tmpl w:val="A2D8D250"/>
    <w:lvl w:ilvl="0" w:tplc="DD84AC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6E1913"/>
    <w:multiLevelType w:val="hybridMultilevel"/>
    <w:tmpl w:val="A83EC064"/>
    <w:lvl w:ilvl="0" w:tplc="E3500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0B773F"/>
    <w:multiLevelType w:val="hybridMultilevel"/>
    <w:tmpl w:val="828212E2"/>
    <w:lvl w:ilvl="0" w:tplc="5DB0C356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3B4E58"/>
    <w:multiLevelType w:val="hybridMultilevel"/>
    <w:tmpl w:val="23A85060"/>
    <w:lvl w:ilvl="0" w:tplc="77B4A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1A73E5"/>
    <w:multiLevelType w:val="singleLevel"/>
    <w:tmpl w:val="D188D47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9" w15:restartNumberingAfterBreak="0">
    <w:nsid w:val="751D2E35"/>
    <w:multiLevelType w:val="hybridMultilevel"/>
    <w:tmpl w:val="822C56E8"/>
    <w:lvl w:ilvl="0" w:tplc="B27CE5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94A5B82"/>
    <w:multiLevelType w:val="hybridMultilevel"/>
    <w:tmpl w:val="91DE763E"/>
    <w:lvl w:ilvl="0" w:tplc="F4E8050E">
      <w:start w:val="1"/>
      <w:numFmt w:val="decimal"/>
      <w:lvlText w:val="%1."/>
      <w:lvlJc w:val="left"/>
      <w:pPr>
        <w:ind w:left="786" w:hanging="360"/>
      </w:pPr>
      <w:rPr>
        <w:rFonts w:ascii="Times New Roman" w:eastAsia="DFKai-SB" w:hAnsi="Times New Roman" w:cs="Times New Roman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82465C"/>
    <w:multiLevelType w:val="hybridMultilevel"/>
    <w:tmpl w:val="59AA323C"/>
    <w:lvl w:ilvl="0" w:tplc="B030B78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14"/>
  </w:num>
  <w:num w:numId="5">
    <w:abstractNumId w:val="19"/>
  </w:num>
  <w:num w:numId="6">
    <w:abstractNumId w:val="12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16"/>
  </w:num>
  <w:num w:numId="20">
    <w:abstractNumId w:val="18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B2"/>
    <w:rsid w:val="000000F4"/>
    <w:rsid w:val="0003099A"/>
    <w:rsid w:val="00046E74"/>
    <w:rsid w:val="00054598"/>
    <w:rsid w:val="00062373"/>
    <w:rsid w:val="00067B2D"/>
    <w:rsid w:val="00083887"/>
    <w:rsid w:val="00095E1A"/>
    <w:rsid w:val="000A4E3C"/>
    <w:rsid w:val="000A67C7"/>
    <w:rsid w:val="000B0A4A"/>
    <w:rsid w:val="000C280B"/>
    <w:rsid w:val="000D2F1C"/>
    <w:rsid w:val="00136324"/>
    <w:rsid w:val="00136921"/>
    <w:rsid w:val="00137B79"/>
    <w:rsid w:val="0014506F"/>
    <w:rsid w:val="00171B76"/>
    <w:rsid w:val="00187C2D"/>
    <w:rsid w:val="001912CB"/>
    <w:rsid w:val="001D2182"/>
    <w:rsid w:val="001D6183"/>
    <w:rsid w:val="00204129"/>
    <w:rsid w:val="00221300"/>
    <w:rsid w:val="00221AB3"/>
    <w:rsid w:val="00277654"/>
    <w:rsid w:val="00282E2E"/>
    <w:rsid w:val="00293FF5"/>
    <w:rsid w:val="002A7797"/>
    <w:rsid w:val="00312F6D"/>
    <w:rsid w:val="003133B4"/>
    <w:rsid w:val="00322281"/>
    <w:rsid w:val="00330EB9"/>
    <w:rsid w:val="0035111B"/>
    <w:rsid w:val="0039390E"/>
    <w:rsid w:val="003958F4"/>
    <w:rsid w:val="003B5846"/>
    <w:rsid w:val="003C0BD7"/>
    <w:rsid w:val="003E40F0"/>
    <w:rsid w:val="003F4757"/>
    <w:rsid w:val="004031DE"/>
    <w:rsid w:val="00426C29"/>
    <w:rsid w:val="00437AFF"/>
    <w:rsid w:val="0045615F"/>
    <w:rsid w:val="00475ACE"/>
    <w:rsid w:val="004928F6"/>
    <w:rsid w:val="004D7D00"/>
    <w:rsid w:val="004E40F7"/>
    <w:rsid w:val="004F3999"/>
    <w:rsid w:val="00575F2E"/>
    <w:rsid w:val="00581019"/>
    <w:rsid w:val="0058712C"/>
    <w:rsid w:val="005B672D"/>
    <w:rsid w:val="005E36CD"/>
    <w:rsid w:val="005E53CD"/>
    <w:rsid w:val="005E7827"/>
    <w:rsid w:val="00606C26"/>
    <w:rsid w:val="0060747E"/>
    <w:rsid w:val="00610A45"/>
    <w:rsid w:val="00624853"/>
    <w:rsid w:val="00647A1D"/>
    <w:rsid w:val="00651035"/>
    <w:rsid w:val="00651151"/>
    <w:rsid w:val="00687BD6"/>
    <w:rsid w:val="00692825"/>
    <w:rsid w:val="006A7E76"/>
    <w:rsid w:val="006B1214"/>
    <w:rsid w:val="006B1AAA"/>
    <w:rsid w:val="006B2E64"/>
    <w:rsid w:val="006C1AB2"/>
    <w:rsid w:val="006C7EAE"/>
    <w:rsid w:val="00711DAC"/>
    <w:rsid w:val="007555B5"/>
    <w:rsid w:val="007570F5"/>
    <w:rsid w:val="00764393"/>
    <w:rsid w:val="00774969"/>
    <w:rsid w:val="007D1E5E"/>
    <w:rsid w:val="00810887"/>
    <w:rsid w:val="008231D2"/>
    <w:rsid w:val="00883D99"/>
    <w:rsid w:val="00884273"/>
    <w:rsid w:val="008954C9"/>
    <w:rsid w:val="008A2E8D"/>
    <w:rsid w:val="008B3AAD"/>
    <w:rsid w:val="008C0D8C"/>
    <w:rsid w:val="008F0C12"/>
    <w:rsid w:val="009023A5"/>
    <w:rsid w:val="009368A6"/>
    <w:rsid w:val="009443D5"/>
    <w:rsid w:val="0095785A"/>
    <w:rsid w:val="009937E2"/>
    <w:rsid w:val="009A43A7"/>
    <w:rsid w:val="009B1941"/>
    <w:rsid w:val="009B238E"/>
    <w:rsid w:val="009C7EAC"/>
    <w:rsid w:val="00A11696"/>
    <w:rsid w:val="00A15507"/>
    <w:rsid w:val="00A835AB"/>
    <w:rsid w:val="00A939DB"/>
    <w:rsid w:val="00A9667B"/>
    <w:rsid w:val="00B2138C"/>
    <w:rsid w:val="00B46F78"/>
    <w:rsid w:val="00B47F96"/>
    <w:rsid w:val="00B6748C"/>
    <w:rsid w:val="00B83364"/>
    <w:rsid w:val="00BD6D3E"/>
    <w:rsid w:val="00BF67CD"/>
    <w:rsid w:val="00C123A2"/>
    <w:rsid w:val="00C54FA2"/>
    <w:rsid w:val="00C60E9E"/>
    <w:rsid w:val="00C712A1"/>
    <w:rsid w:val="00C84A91"/>
    <w:rsid w:val="00CA0121"/>
    <w:rsid w:val="00CC0385"/>
    <w:rsid w:val="00CE26E3"/>
    <w:rsid w:val="00D03EB0"/>
    <w:rsid w:val="00D228B3"/>
    <w:rsid w:val="00D3495F"/>
    <w:rsid w:val="00D4122B"/>
    <w:rsid w:val="00D54695"/>
    <w:rsid w:val="00D92B27"/>
    <w:rsid w:val="00D9344C"/>
    <w:rsid w:val="00DB0E76"/>
    <w:rsid w:val="00DC021E"/>
    <w:rsid w:val="00DC69F0"/>
    <w:rsid w:val="00DE28CF"/>
    <w:rsid w:val="00DF7916"/>
    <w:rsid w:val="00E35B9C"/>
    <w:rsid w:val="00E45E41"/>
    <w:rsid w:val="00E70AB6"/>
    <w:rsid w:val="00E74FB7"/>
    <w:rsid w:val="00EA2C57"/>
    <w:rsid w:val="00EB4260"/>
    <w:rsid w:val="00F25545"/>
    <w:rsid w:val="00FA2989"/>
    <w:rsid w:val="00FB539D"/>
    <w:rsid w:val="00FB58C2"/>
    <w:rsid w:val="00FD4F25"/>
    <w:rsid w:val="00FD528A"/>
    <w:rsid w:val="00FD5F93"/>
    <w:rsid w:val="00FE09EA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5A8319-9BE5-4607-89A0-CFFEE159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27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firstLineChars="100" w:firstLine="211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0"/>
    </w:rPr>
  </w:style>
  <w:style w:type="paragraph" w:styleId="8">
    <w:name w:val="heading 8"/>
    <w:basedOn w:val="a"/>
    <w:next w:val="a"/>
    <w:qFormat/>
    <w:pPr>
      <w:keepNext/>
      <w:ind w:firstLine="3165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Copperplate Gothic Bold" w:eastAsia="STKaiti" w:hAnsi="Copperplate Gothic Bold"/>
      <w:sz w:val="13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2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Chars="257" w:left="540"/>
    </w:pPr>
  </w:style>
  <w:style w:type="paragraph" w:styleId="20">
    <w:name w:val="Body Text Indent 2"/>
    <w:basedOn w:val="a"/>
    <w:pPr>
      <w:ind w:leftChars="428" w:left="899" w:firstLine="1"/>
    </w:pPr>
  </w:style>
  <w:style w:type="paragraph" w:styleId="a8">
    <w:name w:val="caption"/>
    <w:basedOn w:val="a"/>
    <w:next w:val="a"/>
    <w:qFormat/>
    <w:pPr>
      <w:spacing w:line="240" w:lineRule="exact"/>
    </w:pPr>
    <w:rPr>
      <w:sz w:val="28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rPr>
      <w:b/>
      <w:bCs/>
    </w:rPr>
  </w:style>
  <w:style w:type="table" w:styleId="ab">
    <w:name w:val="Table Grid"/>
    <w:basedOn w:val="a1"/>
    <w:rsid w:val="00A041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264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ヘッダー (文字)"/>
    <w:link w:val="ac"/>
    <w:rsid w:val="002648C6"/>
    <w:rPr>
      <w:kern w:val="2"/>
      <w:lang w:eastAsia="zh-CN"/>
    </w:rPr>
  </w:style>
  <w:style w:type="paragraph" w:customStyle="1" w:styleId="Reference">
    <w:name w:val="Reference"/>
    <w:basedOn w:val="a"/>
    <w:rsid w:val="008B1947"/>
    <w:pPr>
      <w:widowControl/>
      <w:ind w:left="270" w:hanging="270"/>
    </w:pPr>
    <w:rPr>
      <w:rFonts w:eastAsia="Times New Roman"/>
      <w:kern w:val="0"/>
      <w:sz w:val="18"/>
      <w:szCs w:val="20"/>
      <w:lang w:eastAsia="en-US"/>
    </w:rPr>
  </w:style>
  <w:style w:type="paragraph" w:customStyle="1" w:styleId="Els-reference">
    <w:name w:val="Els-reference"/>
    <w:rsid w:val="00046E74"/>
    <w:pPr>
      <w:tabs>
        <w:tab w:val="left" w:pos="312"/>
      </w:tabs>
      <w:spacing w:line="200" w:lineRule="exact"/>
      <w:ind w:left="312" w:hanging="312"/>
    </w:pPr>
    <w:rPr>
      <w:rFonts w:eastAsia="Batang"/>
      <w:noProof/>
      <w:sz w:val="18"/>
      <w:lang w:val="es-ES" w:eastAsia="es-ES"/>
    </w:rPr>
  </w:style>
  <w:style w:type="paragraph" w:styleId="ae">
    <w:name w:val="Balloon Text"/>
    <w:basedOn w:val="a"/>
    <w:link w:val="af"/>
    <w:semiHidden/>
    <w:unhideWhenUsed/>
    <w:rsid w:val="00FF5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FF5D17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customStyle="1" w:styleId="Subsubsection">
    <w:name w:val="Subsubsection"/>
    <w:next w:val="Bodytext"/>
    <w:rsid w:val="001912CB"/>
    <w:pPr>
      <w:numPr>
        <w:ilvl w:val="2"/>
        <w:numId w:val="22"/>
      </w:numPr>
      <w:spacing w:before="240"/>
      <w:ind w:firstLine="0"/>
    </w:pPr>
    <w:rPr>
      <w:rFonts w:ascii="Times" w:eastAsiaTheme="minorEastAsia" w:hAnsi="Times"/>
      <w:i/>
      <w:iCs/>
      <w:color w:val="000000"/>
      <w:sz w:val="22"/>
      <w:szCs w:val="22"/>
      <w:lang w:val="en-GB" w:eastAsia="en-US"/>
    </w:rPr>
  </w:style>
  <w:style w:type="paragraph" w:customStyle="1" w:styleId="Bodytext">
    <w:name w:val="Bodytext"/>
    <w:next w:val="BodytextIndented"/>
    <w:rsid w:val="001912CB"/>
    <w:pPr>
      <w:jc w:val="both"/>
    </w:pPr>
    <w:rPr>
      <w:rFonts w:ascii="Times" w:eastAsiaTheme="minorEastAsia" w:hAnsi="Times"/>
      <w:iCs/>
      <w:color w:val="000000"/>
      <w:sz w:val="22"/>
      <w:szCs w:val="22"/>
      <w:lang w:eastAsia="en-US"/>
    </w:rPr>
  </w:style>
  <w:style w:type="paragraph" w:customStyle="1" w:styleId="BodytextIndented">
    <w:name w:val="BodytextIndented"/>
    <w:basedOn w:val="Bodytext"/>
    <w:rsid w:val="001912CB"/>
    <w:pPr>
      <w:ind w:firstLine="284"/>
    </w:pPr>
  </w:style>
  <w:style w:type="paragraph" w:customStyle="1" w:styleId="Section">
    <w:name w:val="Section"/>
    <w:next w:val="Bodytext"/>
    <w:rsid w:val="001912CB"/>
    <w:pPr>
      <w:numPr>
        <w:numId w:val="22"/>
      </w:numPr>
      <w:spacing w:before="240"/>
    </w:pPr>
    <w:rPr>
      <w:rFonts w:ascii="Times" w:eastAsiaTheme="minorEastAsia" w:hAnsi="Times"/>
      <w:b/>
      <w:iCs/>
      <w:color w:val="000000"/>
      <w:sz w:val="22"/>
      <w:szCs w:val="22"/>
      <w:lang w:val="en-GB" w:eastAsia="en-US"/>
    </w:rPr>
  </w:style>
  <w:style w:type="paragraph" w:customStyle="1" w:styleId="Subsection">
    <w:name w:val="Subsection"/>
    <w:next w:val="Bodytext"/>
    <w:rsid w:val="001912CB"/>
    <w:pPr>
      <w:numPr>
        <w:ilvl w:val="1"/>
        <w:numId w:val="22"/>
      </w:numPr>
      <w:spacing w:before="240"/>
    </w:pPr>
    <w:rPr>
      <w:rFonts w:ascii="Times" w:eastAsiaTheme="minorEastAsia" w:hAnsi="Times"/>
      <w:iCs/>
      <w:color w:val="00000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948">
          <w:marLeft w:val="0"/>
          <w:marRight w:val="0"/>
          <w:marTop w:val="66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824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7239">
                  <w:marLeft w:val="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09599">
                      <w:marLeft w:val="0"/>
                      <w:marRight w:val="33"/>
                      <w:marTop w:val="0"/>
                      <w:marBottom w:val="0"/>
                      <w:divBdr>
                        <w:top w:val="single" w:sz="2" w:space="0" w:color="D8E5EE"/>
                        <w:left w:val="single" w:sz="2" w:space="0" w:color="D8E5EE"/>
                        <w:bottom w:val="single" w:sz="2" w:space="0" w:color="D8E5EE"/>
                        <w:right w:val="single" w:sz="2" w:space="0" w:color="D8E5EE"/>
                      </w:divBdr>
                      <w:divsChild>
                        <w:div w:id="17428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B6B6E1"/>
                            <w:left w:val="single" w:sz="2" w:space="0" w:color="B6B6E1"/>
                            <w:bottom w:val="single" w:sz="2" w:space="0" w:color="B6B6E1"/>
                            <w:right w:val="single" w:sz="2" w:space="0" w:color="B6B6E1"/>
                          </w:divBdr>
                          <w:divsChild>
                            <w:div w:id="527063082">
                              <w:marLeft w:val="66"/>
                              <w:marRight w:val="66"/>
                              <w:marTop w:val="0"/>
                              <w:marBottom w:val="100"/>
                              <w:divBdr>
                                <w:top w:val="single" w:sz="4" w:space="0" w:color="BFD3E3"/>
                                <w:left w:val="single" w:sz="4" w:space="0" w:color="BFD3E3"/>
                                <w:bottom w:val="single" w:sz="4" w:space="0" w:color="BFD3E3"/>
                                <w:right w:val="single" w:sz="4" w:space="0" w:color="BFD3E3"/>
                              </w:divBdr>
                              <w:divsChild>
                                <w:div w:id="638648985">
                                  <w:marLeft w:val="133"/>
                                  <w:marRight w:val="0"/>
                                  <w:marTop w:val="3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A</Company>
  <LinksUpToDate>false</LinksUpToDate>
  <CharactersWithSpaces>2075</CharactersWithSpaces>
  <SharedDoc>false</SharedDoc>
  <HLinks>
    <vt:vector size="6" baseType="variant"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mailto:jsyang@ntu.edu.tw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LF</dc:creator>
  <cp:lastModifiedBy>Matsuda Kenji</cp:lastModifiedBy>
  <cp:revision>6</cp:revision>
  <cp:lastPrinted>2021-05-14T02:37:00Z</cp:lastPrinted>
  <dcterms:created xsi:type="dcterms:W3CDTF">2021-05-14T01:32:00Z</dcterms:created>
  <dcterms:modified xsi:type="dcterms:W3CDTF">2021-05-14T03:47:00Z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